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B2" w:rsidRDefault="00BC1D0A">
      <w:pPr>
        <w:pStyle w:val="Teksttreci20"/>
        <w:shd w:val="clear" w:color="auto" w:fill="auto"/>
        <w:spacing w:after="114" w:line="230" w:lineRule="exact"/>
        <w:ind w:left="120"/>
      </w:pPr>
      <w:r>
        <w:t>PROGNOZA ODDZIAŁYWANIA NA ŚRODOWISKO</w:t>
      </w:r>
    </w:p>
    <w:p w:rsidR="005236B2" w:rsidRPr="00EE3C50" w:rsidRDefault="00BC1D0A" w:rsidP="00D55F92">
      <w:pPr>
        <w:pStyle w:val="Teksttreci0"/>
        <w:shd w:val="clear" w:color="auto" w:fill="auto"/>
        <w:spacing w:before="0" w:after="0"/>
        <w:ind w:left="120" w:firstLine="0"/>
      </w:pPr>
      <w:r w:rsidRPr="00EE3C50">
        <w:t xml:space="preserve">projektu zmiany </w:t>
      </w:r>
      <w:r w:rsidR="00EE3C50" w:rsidRPr="00EE3C50">
        <w:t>miejscowego planu zagospodarowania przestrzennego sołectw Balice, Rząska, Szczyglice w Gminie Zabierzów przyjętego Uchwałą Nr XXIII/168/12 Rady Gminy Zabierzów z dnia 15 czerwca 2012 r., (Dz. Urz. Woj. Małopolskiego, poz. 3506 z dnia 18 lipca 2012 r.) – w zakresie terenów zabudowy usługowej oznaczonej symbolem 17U.</w:t>
      </w: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EE3C50" w:rsidRDefault="00BC1D0A" w:rsidP="00EE3C50">
      <w:pPr>
        <w:pStyle w:val="Teksttreci0"/>
        <w:shd w:val="clear" w:color="auto" w:fill="auto"/>
        <w:spacing w:before="0" w:after="0" w:line="200" w:lineRule="exact"/>
        <w:ind w:left="500" w:firstLine="0"/>
        <w:jc w:val="left"/>
      </w:pPr>
      <w:r>
        <w:t xml:space="preserve">mgr inż. </w:t>
      </w:r>
      <w:r w:rsidR="00EE3C50">
        <w:t>arch. Małgorzata Kuzianik</w:t>
      </w:r>
    </w:p>
    <w:p w:rsidR="00EE3C50" w:rsidRDefault="00EE3C50" w:rsidP="00EE3C50">
      <w:pPr>
        <w:pStyle w:val="Teksttreci0"/>
        <w:shd w:val="clear" w:color="auto" w:fill="auto"/>
        <w:spacing w:before="0" w:after="0" w:line="200" w:lineRule="exact"/>
        <w:ind w:left="500" w:firstLine="0"/>
        <w:jc w:val="left"/>
      </w:pPr>
      <w:r>
        <w:t>inż. Michał Gwizdała</w:t>
      </w:r>
    </w:p>
    <w:p w:rsidR="00EE3C50" w:rsidRDefault="00EE3C50" w:rsidP="00EE3C50">
      <w:pPr>
        <w:pStyle w:val="Teksttreci0"/>
        <w:shd w:val="clear" w:color="auto" w:fill="auto"/>
        <w:spacing w:before="0" w:after="0" w:line="200" w:lineRule="exact"/>
        <w:ind w:left="500" w:firstLine="0"/>
        <w:jc w:val="left"/>
      </w:pPr>
    </w:p>
    <w:p w:rsidR="00EE3C50" w:rsidRDefault="00EE3C50" w:rsidP="00EE3C50">
      <w:pPr>
        <w:pStyle w:val="Teksttreci0"/>
        <w:shd w:val="clear" w:color="auto" w:fill="auto"/>
        <w:spacing w:before="0" w:after="0" w:line="200" w:lineRule="exact"/>
        <w:ind w:left="500" w:firstLine="0"/>
        <w:jc w:val="left"/>
      </w:pPr>
    </w:p>
    <w:p w:rsidR="00EE3C50" w:rsidRDefault="00EE3C50" w:rsidP="00EE3C50">
      <w:pPr>
        <w:pStyle w:val="Teksttreci0"/>
        <w:shd w:val="clear" w:color="auto" w:fill="auto"/>
        <w:spacing w:before="0" w:after="0" w:line="200" w:lineRule="exact"/>
        <w:ind w:left="500" w:firstLine="0"/>
        <w:jc w:val="left"/>
      </w:pPr>
    </w:p>
    <w:p w:rsidR="00D55F92" w:rsidRDefault="00D55F92" w:rsidP="00EE3C50">
      <w:pPr>
        <w:pStyle w:val="Teksttreci0"/>
        <w:shd w:val="clear" w:color="auto" w:fill="auto"/>
        <w:spacing w:before="0" w:after="0" w:line="200" w:lineRule="exact"/>
        <w:ind w:left="500" w:firstLine="0"/>
        <w:jc w:val="left"/>
      </w:pPr>
    </w:p>
    <w:p w:rsidR="005236B2" w:rsidRPr="00990414" w:rsidRDefault="00EE3C50">
      <w:pPr>
        <w:pStyle w:val="Teksttreci0"/>
        <w:shd w:val="clear" w:color="auto" w:fill="auto"/>
        <w:spacing w:before="0" w:after="0" w:line="200" w:lineRule="exact"/>
        <w:ind w:left="3520" w:firstLine="0"/>
        <w:jc w:val="left"/>
        <w:rPr>
          <w:color w:val="auto"/>
        </w:rPr>
      </w:pPr>
      <w:r w:rsidRPr="00990414">
        <w:rPr>
          <w:color w:val="auto"/>
        </w:rPr>
        <w:t xml:space="preserve">Zabierzów, </w:t>
      </w:r>
      <w:r w:rsidR="00235530">
        <w:rPr>
          <w:color w:val="auto"/>
        </w:rPr>
        <w:t>grudzień</w:t>
      </w:r>
      <w:bookmarkStart w:id="0" w:name="_GoBack"/>
      <w:bookmarkEnd w:id="0"/>
      <w:r w:rsidRPr="00990414">
        <w:rPr>
          <w:color w:val="auto"/>
        </w:rPr>
        <w:t xml:space="preserve"> 2014</w:t>
      </w: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pPr>
        <w:pStyle w:val="Teksttreci0"/>
        <w:shd w:val="clear" w:color="auto" w:fill="auto"/>
        <w:spacing w:before="0" w:after="0" w:line="200" w:lineRule="exact"/>
        <w:ind w:left="3520" w:firstLine="0"/>
        <w:jc w:val="left"/>
      </w:pPr>
    </w:p>
    <w:p w:rsidR="00D55F92" w:rsidRDefault="00D55F92" w:rsidP="00496382">
      <w:pPr>
        <w:pStyle w:val="Teksttreci0"/>
        <w:shd w:val="clear" w:color="auto" w:fill="auto"/>
        <w:spacing w:before="0" w:after="0" w:line="360" w:lineRule="auto"/>
        <w:ind w:left="3520" w:firstLine="0"/>
        <w:jc w:val="left"/>
      </w:pPr>
    </w:p>
    <w:p w:rsidR="005236B2" w:rsidRPr="00496382" w:rsidRDefault="00BC1D0A" w:rsidP="00496382">
      <w:pPr>
        <w:pStyle w:val="Teksttreci0"/>
        <w:numPr>
          <w:ilvl w:val="0"/>
          <w:numId w:val="1"/>
        </w:numPr>
        <w:shd w:val="clear" w:color="auto" w:fill="auto"/>
        <w:tabs>
          <w:tab w:val="left" w:pos="361"/>
        </w:tabs>
        <w:spacing w:before="0" w:after="498" w:line="360" w:lineRule="auto"/>
        <w:ind w:left="20" w:firstLine="0"/>
        <w:jc w:val="both"/>
      </w:pPr>
      <w:r w:rsidRPr="00496382">
        <w:t>Wprowadzenie.</w:t>
      </w:r>
    </w:p>
    <w:p w:rsidR="005236B2" w:rsidRPr="00496382" w:rsidRDefault="00BC1D0A" w:rsidP="00990414">
      <w:pPr>
        <w:pStyle w:val="Teksttreci0"/>
        <w:numPr>
          <w:ilvl w:val="1"/>
          <w:numId w:val="1"/>
        </w:numPr>
        <w:shd w:val="clear" w:color="auto" w:fill="auto"/>
        <w:tabs>
          <w:tab w:val="left" w:pos="1134"/>
        </w:tabs>
        <w:spacing w:before="0" w:after="360" w:line="360" w:lineRule="auto"/>
        <w:ind w:left="20" w:firstLine="720"/>
        <w:jc w:val="both"/>
      </w:pPr>
      <w:r w:rsidRPr="00496382">
        <w:t>Przedmiot, zakres i cel opracowania.</w:t>
      </w:r>
    </w:p>
    <w:p w:rsidR="005236B2" w:rsidRPr="00496382" w:rsidRDefault="00BC1D0A" w:rsidP="00496382">
      <w:pPr>
        <w:pStyle w:val="Teksttreci0"/>
        <w:shd w:val="clear" w:color="auto" w:fill="auto"/>
        <w:spacing w:before="0" w:after="0" w:line="360" w:lineRule="auto"/>
        <w:ind w:left="20" w:right="20" w:firstLine="720"/>
        <w:jc w:val="both"/>
      </w:pPr>
      <w:r w:rsidRPr="00496382">
        <w:t>Prognoza oddziaływania na środowisko projektu</w:t>
      </w:r>
      <w:r w:rsidR="00D55F92" w:rsidRPr="00496382">
        <w:t xml:space="preserve"> zmiany miejscowego planu zagospodarowania przestrzennego sołectw Balice, Rząska, Szczyglice w Gminie Zabierzów przyjętego Uchwałą Nr XXIII/168/12 Rady Gminy Zabierzów z dnia 15 czerwca 2012 r., (Dz. Urz. Woj. Małopolskiego, poz. 3506 z dnia 18 lipca 2012 r.) – w zakresie terenów zabudowy usługowej oznaczonej symbolem 17U </w:t>
      </w:r>
      <w:r w:rsidRPr="00496382">
        <w:t>(zwanych dalej odpowiednio "Prognozą" oraz "Planem") jest opracowaniem sporządzanym w ramach strategicznej oceny oddziaływania wymaganej dla projektów miejscowych planów zagospodarowania przestrzennego.</w:t>
      </w:r>
    </w:p>
    <w:p w:rsidR="005236B2" w:rsidRPr="00496382" w:rsidRDefault="00BC1D0A" w:rsidP="00496382">
      <w:pPr>
        <w:pStyle w:val="Teksttreci0"/>
        <w:shd w:val="clear" w:color="auto" w:fill="auto"/>
        <w:spacing w:before="0" w:after="0" w:line="360" w:lineRule="auto"/>
        <w:ind w:left="20" w:right="20" w:firstLine="560"/>
        <w:jc w:val="both"/>
        <w:rPr>
          <w:strike/>
          <w:color w:val="FF0000"/>
        </w:rPr>
      </w:pPr>
      <w:r w:rsidRPr="00496382">
        <w:t xml:space="preserve">Rada Gminy Zabierzów przystąpiła do zmiany obowiązującej uchwały </w:t>
      </w:r>
      <w:r w:rsidR="002D6129" w:rsidRPr="00496382">
        <w:t>Nr XXIII/168/12 Rady Gminy Zabierzów z dnia 15 czerwca 2012 r., (Dz. Urz. Woj. Małopolskiego, poz. 3506 z dnia 18 lipca 2012 r.) uchwałą o przystąpieniu Nr XLIII/377/14 z dnia 28 lutego 2014 r.</w:t>
      </w:r>
    </w:p>
    <w:p w:rsidR="00B85236" w:rsidRPr="00496382" w:rsidRDefault="00B85236" w:rsidP="00496382">
      <w:pPr>
        <w:pStyle w:val="Tekstpodstawowywcity"/>
        <w:spacing w:line="360" w:lineRule="auto"/>
        <w:ind w:firstLine="709"/>
        <w:jc w:val="both"/>
        <w:rPr>
          <w:rFonts w:ascii="Arial" w:hAnsi="Arial" w:cs="Arial"/>
          <w:sz w:val="20"/>
          <w:szCs w:val="20"/>
        </w:rPr>
      </w:pPr>
      <w:r w:rsidRPr="00496382">
        <w:rPr>
          <w:rFonts w:ascii="Arial" w:hAnsi="Arial" w:cs="Arial"/>
          <w:sz w:val="20"/>
          <w:szCs w:val="20"/>
        </w:rPr>
        <w:t>Podstawą do sporządzenia przedmiotowej zmiany jest konieczność zapewnienia możliwości dynamiczniejszego rozwoju terenów około lotniskowych. Strefy okołolotniskowe są miejscami, gdzie występuje efekt synergii, polegający na zwielokrotnieniu korzyści dzięki połączeniu różnych funkcji, bezpośrednio lub pośrednio związanych z lotniskiem. Efektem tego jest funkcjonalna i przestrzenna ewolucja terminalu pasażerskiego lotniska wraz z zespołem przylegających funkcji okołolotniskowych. Powstają nowego rodzaju struktury funkcjonalno przestrzenne, obejmujące parki przemysłowe, bazy logistyczne, centra biznesowe itp. Mając na uwadze powyższe należy wziąć pod uwagę argumenty przemawiające na korzyść w/w zmiany planu zawarte w „Analizie zasadności przystąpienia do sporządzenia zmiany miejscowego planu zagospodarowania przestrzennego sołectw Balice, Rząska, Szczyglice w Gminie Zabierzów tj.:</w:t>
      </w:r>
    </w:p>
    <w:p w:rsidR="00B85236" w:rsidRPr="00496382" w:rsidRDefault="00B85236" w:rsidP="00496382">
      <w:pPr>
        <w:pStyle w:val="Akapitzlist"/>
        <w:numPr>
          <w:ilvl w:val="0"/>
          <w:numId w:val="3"/>
        </w:numPr>
        <w:spacing w:line="360" w:lineRule="auto"/>
        <w:jc w:val="both"/>
        <w:rPr>
          <w:rFonts w:cs="Arial"/>
          <w:sz w:val="20"/>
        </w:rPr>
      </w:pPr>
      <w:r w:rsidRPr="00496382">
        <w:rPr>
          <w:rFonts w:cs="Arial"/>
          <w:sz w:val="20"/>
        </w:rPr>
        <w:t>postępujący rozwój społeczno – gospodarczy gminy Zabierzów a co za tym idzie znaczące zainteresowanie terenami w okolicach Portu Lotniczego Kraków – Balice w celach inwestycyjnych,</w:t>
      </w:r>
    </w:p>
    <w:p w:rsidR="00B85236" w:rsidRPr="00496382" w:rsidRDefault="00B85236" w:rsidP="00496382">
      <w:pPr>
        <w:pStyle w:val="Akapitzlist"/>
        <w:numPr>
          <w:ilvl w:val="0"/>
          <w:numId w:val="3"/>
        </w:numPr>
        <w:spacing w:line="360" w:lineRule="auto"/>
        <w:jc w:val="both"/>
        <w:rPr>
          <w:rFonts w:cs="Arial"/>
          <w:sz w:val="20"/>
        </w:rPr>
      </w:pPr>
      <w:r w:rsidRPr="00496382">
        <w:rPr>
          <w:rFonts w:cs="Arial"/>
          <w:sz w:val="20"/>
        </w:rPr>
        <w:t>założony wysoki standard życia mieszkańców Gminy Zabierzów,</w:t>
      </w:r>
    </w:p>
    <w:p w:rsidR="00B85236" w:rsidRPr="00496382" w:rsidRDefault="00B85236" w:rsidP="00496382">
      <w:pPr>
        <w:pStyle w:val="Akapitzlist"/>
        <w:numPr>
          <w:ilvl w:val="0"/>
          <w:numId w:val="3"/>
        </w:numPr>
        <w:spacing w:line="360" w:lineRule="auto"/>
        <w:jc w:val="both"/>
        <w:rPr>
          <w:rFonts w:cs="Arial"/>
          <w:sz w:val="20"/>
        </w:rPr>
      </w:pPr>
      <w:r w:rsidRPr="00496382">
        <w:rPr>
          <w:rFonts w:cs="Arial"/>
          <w:sz w:val="20"/>
        </w:rPr>
        <w:t xml:space="preserve">oczekiwania właścicieli i inwestorów względem lokalizacji inwestycji w bezpośrednim sąsiedztwie Portu Lotniczego Kraków – Balice, </w:t>
      </w:r>
    </w:p>
    <w:p w:rsidR="00B85236" w:rsidRPr="00496382" w:rsidRDefault="00B85236" w:rsidP="00496382">
      <w:pPr>
        <w:pStyle w:val="Akapitzlist"/>
        <w:numPr>
          <w:ilvl w:val="0"/>
          <w:numId w:val="3"/>
        </w:numPr>
        <w:spacing w:line="360" w:lineRule="auto"/>
        <w:jc w:val="both"/>
        <w:rPr>
          <w:rFonts w:cs="Arial"/>
          <w:sz w:val="20"/>
        </w:rPr>
      </w:pPr>
      <w:r w:rsidRPr="00496382">
        <w:rPr>
          <w:rFonts w:cs="Arial"/>
          <w:sz w:val="20"/>
        </w:rPr>
        <w:t xml:space="preserve">kierunki zagospodarowania przestrzennego wskazane w Studium a to; „Obszar intensywnej urbanizacji”, „Obszar aktywizacji gospodarczej” oraz „Miejsce lokalizacji zabudowy wysokiej”, </w:t>
      </w:r>
    </w:p>
    <w:p w:rsidR="00B85236" w:rsidRPr="00496382" w:rsidRDefault="00B85236" w:rsidP="00496382">
      <w:pPr>
        <w:widowControl/>
        <w:numPr>
          <w:ilvl w:val="0"/>
          <w:numId w:val="3"/>
        </w:numPr>
        <w:suppressAutoHyphens/>
        <w:spacing w:line="360" w:lineRule="auto"/>
        <w:jc w:val="both"/>
        <w:rPr>
          <w:rFonts w:ascii="Arial" w:hAnsi="Arial" w:cs="Arial"/>
          <w:sz w:val="20"/>
          <w:szCs w:val="20"/>
        </w:rPr>
      </w:pPr>
      <w:r w:rsidRPr="00496382">
        <w:rPr>
          <w:rFonts w:ascii="Arial" w:hAnsi="Arial" w:cs="Arial"/>
          <w:sz w:val="20"/>
          <w:szCs w:val="20"/>
        </w:rPr>
        <w:t>możliwości inwestycyjne obszaru,</w:t>
      </w:r>
    </w:p>
    <w:p w:rsidR="00B85236" w:rsidRPr="00496382" w:rsidRDefault="00B85236" w:rsidP="00496382">
      <w:pPr>
        <w:widowControl/>
        <w:numPr>
          <w:ilvl w:val="0"/>
          <w:numId w:val="3"/>
        </w:numPr>
        <w:suppressAutoHyphens/>
        <w:spacing w:line="360" w:lineRule="auto"/>
        <w:jc w:val="both"/>
        <w:rPr>
          <w:rFonts w:ascii="Arial" w:hAnsi="Arial" w:cs="Arial"/>
          <w:sz w:val="20"/>
          <w:szCs w:val="20"/>
        </w:rPr>
      </w:pPr>
      <w:r w:rsidRPr="00496382">
        <w:rPr>
          <w:rFonts w:ascii="Arial" w:hAnsi="Arial" w:cs="Arial"/>
          <w:sz w:val="20"/>
          <w:szCs w:val="20"/>
        </w:rPr>
        <w:t xml:space="preserve">racjonalne i efektywne wykorzystanie terenów, w otoczeniu Portu Lotniczego Kraków - Balice, </w:t>
      </w:r>
    </w:p>
    <w:p w:rsidR="00B85236" w:rsidRPr="00496382" w:rsidRDefault="00B85236" w:rsidP="00496382">
      <w:pPr>
        <w:widowControl/>
        <w:numPr>
          <w:ilvl w:val="0"/>
          <w:numId w:val="3"/>
        </w:numPr>
        <w:suppressAutoHyphens/>
        <w:autoSpaceDE w:val="0"/>
        <w:autoSpaceDN w:val="0"/>
        <w:adjustRightInd w:val="0"/>
        <w:spacing w:line="360" w:lineRule="auto"/>
        <w:jc w:val="both"/>
        <w:rPr>
          <w:rFonts w:ascii="Arial" w:hAnsi="Arial" w:cs="Arial"/>
          <w:sz w:val="20"/>
          <w:szCs w:val="20"/>
        </w:rPr>
      </w:pPr>
      <w:r w:rsidRPr="00496382">
        <w:rPr>
          <w:rFonts w:ascii="Arial" w:hAnsi="Arial" w:cs="Arial"/>
          <w:sz w:val="20"/>
          <w:szCs w:val="20"/>
        </w:rPr>
        <w:t xml:space="preserve">znakomitą lokalizację w korytarzu transportowym o znaczeniu międzynarodowym, regionalnym i lokalnym,  </w:t>
      </w:r>
    </w:p>
    <w:p w:rsidR="00B85236" w:rsidRPr="00496382" w:rsidRDefault="00B85236" w:rsidP="00496382">
      <w:pPr>
        <w:widowControl/>
        <w:numPr>
          <w:ilvl w:val="0"/>
          <w:numId w:val="3"/>
        </w:numPr>
        <w:suppressAutoHyphens/>
        <w:autoSpaceDE w:val="0"/>
        <w:autoSpaceDN w:val="0"/>
        <w:adjustRightInd w:val="0"/>
        <w:spacing w:line="360" w:lineRule="auto"/>
        <w:jc w:val="both"/>
        <w:rPr>
          <w:rFonts w:ascii="Arial" w:hAnsi="Arial" w:cs="Arial"/>
          <w:sz w:val="20"/>
          <w:szCs w:val="20"/>
        </w:rPr>
      </w:pPr>
      <w:r w:rsidRPr="00496382">
        <w:rPr>
          <w:rFonts w:ascii="Arial" w:hAnsi="Arial" w:cs="Arial"/>
          <w:sz w:val="20"/>
          <w:szCs w:val="20"/>
        </w:rPr>
        <w:lastRenderedPageBreak/>
        <w:t xml:space="preserve">miejsce powiązań na osi pomiędzy Obszarem Metropolitarnym Krakowa i Obszarem Metropolitarnym Górnośląskiego Związku Metropolitalnego, stanowiące znakomitą bazę dla lokalizacji inwestycji w ramach tworzenia sieci powiązanych ze sobą przedsiębiorstw działających w pokrewnych branżach, </w:t>
      </w:r>
    </w:p>
    <w:p w:rsidR="00B85236" w:rsidRPr="00496382" w:rsidRDefault="00B85236" w:rsidP="00496382">
      <w:pPr>
        <w:widowControl/>
        <w:numPr>
          <w:ilvl w:val="0"/>
          <w:numId w:val="3"/>
        </w:numPr>
        <w:suppressAutoHyphens/>
        <w:spacing w:line="360" w:lineRule="auto"/>
        <w:jc w:val="both"/>
        <w:rPr>
          <w:rFonts w:ascii="Arial" w:hAnsi="Arial" w:cs="Arial"/>
          <w:sz w:val="20"/>
          <w:szCs w:val="20"/>
        </w:rPr>
      </w:pPr>
      <w:r w:rsidRPr="00496382">
        <w:rPr>
          <w:rFonts w:ascii="Arial" w:hAnsi="Arial" w:cs="Arial"/>
          <w:sz w:val="20"/>
          <w:szCs w:val="20"/>
        </w:rPr>
        <w:t xml:space="preserve">ukierunkowanie gminy na wzrost jej atrakcyjności, </w:t>
      </w:r>
    </w:p>
    <w:p w:rsidR="00B85236" w:rsidRPr="00496382" w:rsidRDefault="00B85236" w:rsidP="00496382">
      <w:pPr>
        <w:pStyle w:val="Tekstpodstawowywcity"/>
        <w:spacing w:line="360" w:lineRule="auto"/>
        <w:ind w:firstLine="709"/>
        <w:jc w:val="both"/>
        <w:rPr>
          <w:rFonts w:ascii="Arial" w:hAnsi="Arial" w:cs="Arial"/>
          <w:sz w:val="20"/>
          <w:szCs w:val="20"/>
        </w:rPr>
      </w:pPr>
      <w:r w:rsidRPr="00496382">
        <w:rPr>
          <w:rFonts w:ascii="Arial" w:hAnsi="Arial" w:cs="Arial"/>
          <w:bCs/>
          <w:sz w:val="20"/>
          <w:szCs w:val="20"/>
        </w:rPr>
        <w:t>Oddziaływanie zmiany planu na środowisko i krajobraz nie zmieni się w stosunku do oddziaływania przedstawionego w prognozie oddziaływania na środowisko ustaleń Uchwały Nr XXIII/168/12 Rady Gminy Zabierzów z dnia 15 czerwca 2012 r. w sprawie uchwalenia miejscowego planu zagospodarowania przestrzennego sołectw Balice, Rząska, Szczyglice w Gminie Zabierzów</w:t>
      </w:r>
      <w:r w:rsidRPr="00496382">
        <w:rPr>
          <w:rFonts w:ascii="Arial" w:hAnsi="Arial" w:cs="Arial"/>
          <w:sz w:val="20"/>
          <w:szCs w:val="20"/>
        </w:rPr>
        <w:t>. Obszar oznaczony symbolem 17U w obowiązującym planie jest scharakteryzowany jako obszar intensywnej urbanizacji, miejsce lokalizacji zabudowy wysokiej a także obszar aktywizacji gospodarczej. Prognoza oddziaływania na środowisko uchwalona wraz z w/w planem miejscowym jako pożądane działania gospodarcze w tej strefie wymienia:</w:t>
      </w:r>
    </w:p>
    <w:p w:rsidR="00B85236" w:rsidRPr="00496382" w:rsidRDefault="00B85236" w:rsidP="00496382">
      <w:pPr>
        <w:pStyle w:val="Tekstpodstawowywcity"/>
        <w:numPr>
          <w:ilvl w:val="0"/>
          <w:numId w:val="5"/>
        </w:numPr>
        <w:spacing w:line="360" w:lineRule="auto"/>
        <w:jc w:val="both"/>
        <w:rPr>
          <w:rFonts w:ascii="Arial" w:hAnsi="Arial" w:cs="Arial"/>
          <w:sz w:val="20"/>
          <w:szCs w:val="20"/>
        </w:rPr>
      </w:pPr>
      <w:r w:rsidRPr="00496382">
        <w:rPr>
          <w:rFonts w:ascii="Arial" w:hAnsi="Arial" w:cs="Arial"/>
          <w:sz w:val="20"/>
          <w:szCs w:val="20"/>
        </w:rPr>
        <w:t xml:space="preserve">aktywizację terenów w bezpośrednim sąsiedztwie węzłów gdzie istnieją wyjątkowo korzystne warunki dla inwestowania ze względu na dobrą dostępność komunikacyjną; </w:t>
      </w:r>
    </w:p>
    <w:p w:rsidR="00B85236" w:rsidRPr="00496382" w:rsidRDefault="00B85236" w:rsidP="00496382">
      <w:pPr>
        <w:pStyle w:val="Tekstpodstawowywcity"/>
        <w:numPr>
          <w:ilvl w:val="0"/>
          <w:numId w:val="5"/>
        </w:numPr>
        <w:spacing w:line="360" w:lineRule="auto"/>
        <w:jc w:val="both"/>
        <w:rPr>
          <w:rFonts w:ascii="Arial" w:hAnsi="Arial" w:cs="Arial"/>
          <w:sz w:val="20"/>
          <w:szCs w:val="20"/>
        </w:rPr>
      </w:pPr>
      <w:r w:rsidRPr="00496382">
        <w:rPr>
          <w:rFonts w:ascii="Arial" w:hAnsi="Arial" w:cs="Arial"/>
          <w:sz w:val="20"/>
          <w:szCs w:val="20"/>
        </w:rPr>
        <w:t xml:space="preserve">realizację centrum logistycznego i kongresowego na skalę międzynarodową w bezpośrednim sąsiedztwie portu lotniczego Kraków - Balice z wykorzystaniem istniejących w pobliżu węzłów na autostradzie A-4 oraz perspektywicznie planowanej kolejki miejskiej łączącej port lotniczy z centrum Krakowa; </w:t>
      </w:r>
    </w:p>
    <w:p w:rsidR="00B85236" w:rsidRPr="00496382" w:rsidRDefault="00B85236" w:rsidP="00496382">
      <w:pPr>
        <w:pStyle w:val="Tekstpodstawowywcity"/>
        <w:numPr>
          <w:ilvl w:val="0"/>
          <w:numId w:val="5"/>
        </w:numPr>
        <w:spacing w:line="360" w:lineRule="auto"/>
        <w:jc w:val="both"/>
        <w:rPr>
          <w:rFonts w:ascii="Arial" w:hAnsi="Arial" w:cs="Arial"/>
          <w:sz w:val="20"/>
          <w:szCs w:val="20"/>
        </w:rPr>
      </w:pPr>
      <w:r w:rsidRPr="00496382">
        <w:rPr>
          <w:rFonts w:ascii="Arial" w:hAnsi="Arial" w:cs="Arial"/>
          <w:sz w:val="20"/>
          <w:szCs w:val="20"/>
        </w:rPr>
        <w:t xml:space="preserve">zwiększenie przepustowości dróg doprowadzających ruch do węzłów autostradowych. </w:t>
      </w:r>
    </w:p>
    <w:p w:rsidR="00B85236" w:rsidRPr="00496382" w:rsidRDefault="00B85236" w:rsidP="00496382">
      <w:pPr>
        <w:pStyle w:val="Tekstpodstawowywcity"/>
        <w:spacing w:line="360" w:lineRule="auto"/>
        <w:ind w:firstLine="709"/>
        <w:jc w:val="both"/>
        <w:rPr>
          <w:rFonts w:ascii="Arial" w:hAnsi="Arial" w:cs="Arial"/>
          <w:bCs/>
          <w:color w:val="000000"/>
          <w:sz w:val="20"/>
          <w:szCs w:val="20"/>
        </w:rPr>
      </w:pPr>
    </w:p>
    <w:p w:rsidR="00B85236" w:rsidRPr="00496382" w:rsidRDefault="00B85236" w:rsidP="00496382">
      <w:pPr>
        <w:pStyle w:val="Teksttreci0"/>
        <w:shd w:val="clear" w:color="auto" w:fill="auto"/>
        <w:tabs>
          <w:tab w:val="left" w:pos="1162"/>
        </w:tabs>
        <w:spacing w:before="0" w:after="355" w:line="360" w:lineRule="auto"/>
        <w:ind w:left="740" w:firstLine="0"/>
        <w:jc w:val="both"/>
        <w:rPr>
          <w:b/>
          <w:bCs/>
          <w:u w:val="single"/>
        </w:rPr>
      </w:pPr>
      <w:r w:rsidRPr="00496382">
        <w:rPr>
          <w:b/>
          <w:bCs/>
          <w:u w:val="single"/>
        </w:rPr>
        <w:t>Zmiana planu nie spowoduje zmian mających wpływ na środowisko, gdyż obejmuje ona jedynie wprowadzenia niewielkich modyfikacji w części tekstowej planu miejscowego.</w:t>
      </w:r>
    </w:p>
    <w:p w:rsidR="00B85236" w:rsidRPr="00496382" w:rsidRDefault="00B85236" w:rsidP="00496382">
      <w:pPr>
        <w:pStyle w:val="Tekstpodstawowywcity"/>
        <w:spacing w:line="360" w:lineRule="auto"/>
        <w:ind w:firstLine="708"/>
        <w:jc w:val="both"/>
        <w:rPr>
          <w:rFonts w:ascii="Arial" w:hAnsi="Arial" w:cs="Arial"/>
          <w:bCs/>
          <w:color w:val="000000"/>
          <w:sz w:val="20"/>
          <w:szCs w:val="20"/>
        </w:rPr>
      </w:pPr>
      <w:r w:rsidRPr="00496382">
        <w:rPr>
          <w:rFonts w:ascii="Arial" w:hAnsi="Arial" w:cs="Arial"/>
          <w:sz w:val="20"/>
          <w:szCs w:val="20"/>
        </w:rPr>
        <w:t xml:space="preserve">Zmiana miejscowego planu zagospodarowania </w:t>
      </w:r>
      <w:r w:rsidRPr="00496382">
        <w:rPr>
          <w:rFonts w:ascii="Arial" w:hAnsi="Arial" w:cs="Arial"/>
          <w:bCs/>
          <w:sz w:val="20"/>
          <w:szCs w:val="20"/>
        </w:rPr>
        <w:t>przestrzennego sołectw Balice, Rząska, Szczyglice w Gminie Zabierzów</w:t>
      </w:r>
      <w:r w:rsidRPr="00496382">
        <w:rPr>
          <w:rFonts w:ascii="Arial" w:hAnsi="Arial" w:cs="Arial"/>
          <w:sz w:val="20"/>
          <w:szCs w:val="20"/>
        </w:rPr>
        <w:t xml:space="preserve"> </w:t>
      </w:r>
      <w:r w:rsidRPr="00496382">
        <w:rPr>
          <w:rFonts w:ascii="Arial" w:hAnsi="Arial" w:cs="Arial"/>
          <w:bCs/>
          <w:sz w:val="20"/>
          <w:szCs w:val="20"/>
        </w:rPr>
        <w:t>będzie dotyczyć niewielkiej modyfikacji wyłącznie w części tekstowej planu miejscowego bez wprowadzania zmian</w:t>
      </w:r>
      <w:r w:rsidRPr="00496382">
        <w:rPr>
          <w:rFonts w:ascii="Arial" w:hAnsi="Arial" w:cs="Arial"/>
          <w:bCs/>
          <w:color w:val="000000"/>
          <w:sz w:val="20"/>
          <w:szCs w:val="20"/>
        </w:rPr>
        <w:t xml:space="preserve"> w części graficznej i nie spowoduje zmian dla środowiska. Zmiana miejscowego planu będzie zgodna z zapisami </w:t>
      </w:r>
      <w:r w:rsidRPr="00496382">
        <w:rPr>
          <w:rFonts w:ascii="Arial" w:hAnsi="Arial" w:cs="Arial"/>
          <w:color w:val="000000"/>
          <w:sz w:val="20"/>
          <w:szCs w:val="20"/>
        </w:rPr>
        <w:t xml:space="preserve">Zmiany Studium Uwarunkowań i Kierunków Zagospodarowania Przestrzennego Gminy Zabierzów uchwalonego uchwałą Nr L/488/10 Rady Gminy Zabierzów z dnia 16 lipca 2010 r. </w:t>
      </w:r>
      <w:r w:rsidRPr="00496382">
        <w:rPr>
          <w:rFonts w:ascii="Arial" w:hAnsi="Arial" w:cs="Arial"/>
          <w:bCs/>
          <w:color w:val="000000"/>
          <w:sz w:val="20"/>
          <w:szCs w:val="20"/>
        </w:rPr>
        <w:t xml:space="preserve"> </w:t>
      </w:r>
    </w:p>
    <w:p w:rsidR="00B85236" w:rsidRDefault="00B85236" w:rsidP="00144BB5">
      <w:pPr>
        <w:pStyle w:val="Tekstpodstawowywcity"/>
        <w:spacing w:line="360" w:lineRule="auto"/>
        <w:ind w:firstLine="709"/>
        <w:jc w:val="both"/>
        <w:rPr>
          <w:rFonts w:ascii="Arial" w:hAnsi="Arial" w:cs="Arial"/>
          <w:bCs/>
          <w:sz w:val="20"/>
          <w:szCs w:val="20"/>
        </w:rPr>
      </w:pPr>
      <w:r w:rsidRPr="00496382">
        <w:rPr>
          <w:rFonts w:ascii="Arial" w:hAnsi="Arial" w:cs="Arial"/>
          <w:bCs/>
          <w:color w:val="000000"/>
          <w:sz w:val="20"/>
          <w:szCs w:val="20"/>
        </w:rPr>
        <w:t>W </w:t>
      </w:r>
      <w:r w:rsidRPr="00496382">
        <w:rPr>
          <w:rFonts w:ascii="Arial" w:hAnsi="Arial" w:cs="Arial"/>
          <w:bCs/>
          <w:sz w:val="20"/>
          <w:szCs w:val="20"/>
        </w:rPr>
        <w:t xml:space="preserve">związku z powyższym proszę o uzgodnienie odstąpienia od przeprowadzenia strategicznej oceny oddziaływania na środowisko dla projektu </w:t>
      </w:r>
      <w:r w:rsidRPr="00496382">
        <w:rPr>
          <w:rFonts w:ascii="Arial" w:hAnsi="Arial" w:cs="Arial"/>
          <w:sz w:val="20"/>
          <w:szCs w:val="20"/>
        </w:rPr>
        <w:t xml:space="preserve">zmiany </w:t>
      </w:r>
      <w:r w:rsidRPr="00496382">
        <w:rPr>
          <w:rFonts w:ascii="Arial" w:hAnsi="Arial" w:cs="Arial"/>
          <w:bCs/>
          <w:sz w:val="20"/>
          <w:szCs w:val="20"/>
        </w:rPr>
        <w:t>Uchwały Nr XXIII/168/12 Rady Gminy Zabierzów z dnia 15 czerwca 2012 r. w sprawie uchwalenia miejscowego planu zagospodarowania przestrzennego sołectw Balice, Rząska, Szczyglice w Gminie Zabierzów.</w:t>
      </w:r>
    </w:p>
    <w:p w:rsidR="00144BB5" w:rsidRPr="00496382" w:rsidRDefault="00144BB5" w:rsidP="00144BB5">
      <w:pPr>
        <w:pStyle w:val="Tekstpodstawowywcity"/>
        <w:spacing w:line="360" w:lineRule="auto"/>
        <w:ind w:firstLine="709"/>
        <w:jc w:val="both"/>
        <w:rPr>
          <w:rFonts w:ascii="Arial" w:hAnsi="Arial" w:cs="Arial"/>
          <w:sz w:val="20"/>
          <w:szCs w:val="20"/>
        </w:rPr>
      </w:pPr>
    </w:p>
    <w:p w:rsidR="005236B2" w:rsidRPr="00496382" w:rsidRDefault="00BC1D0A" w:rsidP="00496382">
      <w:pPr>
        <w:pStyle w:val="Teksttreci0"/>
        <w:numPr>
          <w:ilvl w:val="1"/>
          <w:numId w:val="1"/>
        </w:numPr>
        <w:shd w:val="clear" w:color="auto" w:fill="auto"/>
        <w:tabs>
          <w:tab w:val="left" w:pos="1162"/>
        </w:tabs>
        <w:spacing w:before="0" w:after="355" w:line="360" w:lineRule="auto"/>
        <w:ind w:left="20" w:firstLine="720"/>
        <w:jc w:val="both"/>
      </w:pPr>
      <w:r w:rsidRPr="00496382">
        <w:t>Podstawa prawna opracowania.</w:t>
      </w:r>
    </w:p>
    <w:p w:rsidR="00496382" w:rsidRPr="00496382" w:rsidRDefault="00BC1D0A" w:rsidP="00496382">
      <w:pPr>
        <w:pStyle w:val="Teksttreci0"/>
        <w:shd w:val="clear" w:color="auto" w:fill="auto"/>
        <w:spacing w:before="0" w:after="0" w:line="360" w:lineRule="auto"/>
        <w:ind w:left="20" w:right="20" w:firstLine="720"/>
        <w:jc w:val="both"/>
        <w:rPr>
          <w:color w:val="auto"/>
        </w:rPr>
      </w:pPr>
      <w:r w:rsidRPr="00496382">
        <w:rPr>
          <w:color w:val="auto"/>
        </w:rPr>
        <w:t xml:space="preserve">Projekt zmiany planu opracowany został w oparciu o uchwałę </w:t>
      </w:r>
      <w:r w:rsidR="00496382" w:rsidRPr="00496382">
        <w:rPr>
          <w:color w:val="auto"/>
        </w:rPr>
        <w:t xml:space="preserve">Nr XXIII/168/12 Rady Gminy w Zabierzów z dnia 15 czerwca 2012 r., (Dz. Urz. Woj. Małopolskiego, poz. 3506 z dnia 18 lipca 2012 r.) w zakresie terenów zabudowy usługowej oznaczonych symbolem 17U. </w:t>
      </w:r>
    </w:p>
    <w:p w:rsidR="005236B2" w:rsidRPr="00496382" w:rsidRDefault="00BC1D0A" w:rsidP="00496382">
      <w:pPr>
        <w:pStyle w:val="Teksttreci0"/>
        <w:shd w:val="clear" w:color="auto" w:fill="auto"/>
        <w:spacing w:before="0" w:after="0" w:line="360" w:lineRule="auto"/>
        <w:ind w:left="20" w:right="20" w:firstLine="720"/>
        <w:jc w:val="both"/>
        <w:rPr>
          <w:color w:val="auto"/>
        </w:rPr>
      </w:pPr>
      <w:r w:rsidRPr="00496382">
        <w:rPr>
          <w:color w:val="auto"/>
        </w:rPr>
        <w:lastRenderedPageBreak/>
        <w:t>Podstawę prawną opracowania prognozy oddziaływania na środowisko projektu miejscowego planu zagospodarowania przestrzennego stanowią:</w:t>
      </w:r>
    </w:p>
    <w:p w:rsidR="005236B2" w:rsidRPr="00496382" w:rsidRDefault="00144BB5" w:rsidP="00144BB5">
      <w:pPr>
        <w:pStyle w:val="Teksttreci0"/>
        <w:shd w:val="clear" w:color="auto" w:fill="auto"/>
        <w:tabs>
          <w:tab w:val="left" w:pos="374"/>
        </w:tabs>
        <w:spacing w:before="0" w:after="0" w:line="360" w:lineRule="auto"/>
        <w:ind w:right="20" w:firstLine="0"/>
        <w:rPr>
          <w:color w:val="auto"/>
        </w:rPr>
      </w:pPr>
      <w:r>
        <w:rPr>
          <w:color w:val="auto"/>
        </w:rPr>
        <w:t xml:space="preserve">- </w:t>
      </w:r>
      <w:r w:rsidR="00BC1D0A" w:rsidRPr="00496382">
        <w:rPr>
          <w:color w:val="auto"/>
        </w:rPr>
        <w:t>Ustawa z dnia 27 marca 2003 r. o planowaniu i zagospodarowaniu przestrzennym</w:t>
      </w:r>
    </w:p>
    <w:p w:rsidR="005236B2" w:rsidRPr="00496382" w:rsidRDefault="00BC1D0A" w:rsidP="00496382">
      <w:pPr>
        <w:pStyle w:val="Teksttreci0"/>
        <w:shd w:val="clear" w:color="auto" w:fill="auto"/>
        <w:spacing w:before="0" w:after="0" w:line="360" w:lineRule="auto"/>
        <w:ind w:left="20" w:firstLine="720"/>
        <w:jc w:val="both"/>
        <w:rPr>
          <w:color w:val="auto"/>
        </w:rPr>
      </w:pPr>
      <w:r w:rsidRPr="00496382">
        <w:rPr>
          <w:color w:val="auto"/>
        </w:rPr>
        <w:t>(tj. Dz. U. z 2012, poz. 647, ze zm.);</w:t>
      </w:r>
    </w:p>
    <w:p w:rsidR="005236B2" w:rsidRPr="00496382" w:rsidRDefault="00144BB5" w:rsidP="00144BB5">
      <w:pPr>
        <w:pStyle w:val="Teksttreci0"/>
        <w:shd w:val="clear" w:color="auto" w:fill="auto"/>
        <w:tabs>
          <w:tab w:val="left" w:pos="374"/>
        </w:tabs>
        <w:spacing w:before="0" w:after="0" w:line="360" w:lineRule="auto"/>
        <w:ind w:right="20" w:firstLine="0"/>
        <w:rPr>
          <w:color w:val="auto"/>
        </w:rPr>
      </w:pPr>
      <w:r>
        <w:rPr>
          <w:color w:val="auto"/>
        </w:rPr>
        <w:t xml:space="preserve">   - </w:t>
      </w:r>
      <w:r w:rsidR="00BC1D0A" w:rsidRPr="00496382">
        <w:rPr>
          <w:color w:val="auto"/>
        </w:rPr>
        <w:t>Ustawa z dnia 3 października 2008 r. o udostępnianiu informacji o środowisku i jego</w:t>
      </w:r>
    </w:p>
    <w:p w:rsidR="005236B2" w:rsidRPr="00496382" w:rsidRDefault="00BC1D0A" w:rsidP="00496382">
      <w:pPr>
        <w:pStyle w:val="Teksttreci0"/>
        <w:shd w:val="clear" w:color="auto" w:fill="auto"/>
        <w:spacing w:before="0" w:after="0" w:line="360" w:lineRule="auto"/>
        <w:ind w:left="20" w:firstLine="720"/>
        <w:jc w:val="both"/>
        <w:rPr>
          <w:color w:val="auto"/>
        </w:rPr>
      </w:pPr>
      <w:r w:rsidRPr="00496382">
        <w:rPr>
          <w:color w:val="auto"/>
        </w:rPr>
        <w:t>ochronie, udziale społeczeństwa w ochronie środowiska oraz o ocenach</w:t>
      </w:r>
    </w:p>
    <w:p w:rsidR="005236B2" w:rsidRPr="00496382" w:rsidRDefault="00BC1D0A" w:rsidP="00496382">
      <w:pPr>
        <w:pStyle w:val="Teksttreci0"/>
        <w:shd w:val="clear" w:color="auto" w:fill="auto"/>
        <w:spacing w:before="0" w:after="503" w:line="360" w:lineRule="auto"/>
        <w:ind w:left="20" w:firstLine="720"/>
        <w:jc w:val="both"/>
        <w:rPr>
          <w:color w:val="auto"/>
        </w:rPr>
      </w:pPr>
      <w:r w:rsidRPr="00496382">
        <w:rPr>
          <w:color w:val="auto"/>
        </w:rPr>
        <w:t>oddziaływania na środowisko (Dz. U. z 2008 r. Nr 199, poz. 1227, ze zm).</w:t>
      </w:r>
    </w:p>
    <w:p w:rsidR="005236B2" w:rsidRPr="00496382" w:rsidRDefault="00BC1D0A" w:rsidP="00496382">
      <w:pPr>
        <w:pStyle w:val="Teksttreci0"/>
        <w:numPr>
          <w:ilvl w:val="1"/>
          <w:numId w:val="1"/>
        </w:numPr>
        <w:shd w:val="clear" w:color="auto" w:fill="auto"/>
        <w:tabs>
          <w:tab w:val="left" w:pos="1162"/>
        </w:tabs>
        <w:spacing w:before="0" w:after="360" w:line="360" w:lineRule="auto"/>
        <w:ind w:left="20" w:firstLine="720"/>
        <w:jc w:val="both"/>
      </w:pPr>
      <w:r w:rsidRPr="00496382">
        <w:t>Metody zastosowane przy sporządzania prognozy.</w:t>
      </w:r>
    </w:p>
    <w:p w:rsidR="005236B2" w:rsidRPr="00496382" w:rsidRDefault="00BC1D0A" w:rsidP="00496382">
      <w:pPr>
        <w:pStyle w:val="Teksttreci0"/>
        <w:shd w:val="clear" w:color="auto" w:fill="auto"/>
        <w:spacing w:before="0" w:after="503" w:line="360" w:lineRule="auto"/>
        <w:ind w:left="20" w:right="20" w:firstLine="720"/>
        <w:jc w:val="both"/>
      </w:pPr>
      <w:r w:rsidRPr="00496382">
        <w:t>Ze względu na brak wpływu na środowisko planu miejscowego i odstąpienie od konieczności przeprowadzenia strategicznej oceny oddziaływania na środowisko ustaleń planu miejscowego, nie ma potrzeby opisywania metod zastosowanych przy sporządzaniu prognozy.</w:t>
      </w:r>
    </w:p>
    <w:p w:rsidR="005236B2" w:rsidRPr="00496382" w:rsidRDefault="00BC1D0A" w:rsidP="00496382">
      <w:pPr>
        <w:pStyle w:val="Teksttreci0"/>
        <w:numPr>
          <w:ilvl w:val="1"/>
          <w:numId w:val="1"/>
        </w:numPr>
        <w:shd w:val="clear" w:color="auto" w:fill="auto"/>
        <w:tabs>
          <w:tab w:val="left" w:pos="1162"/>
        </w:tabs>
        <w:spacing w:before="0" w:after="360" w:line="360" w:lineRule="auto"/>
        <w:ind w:left="20" w:firstLine="720"/>
        <w:jc w:val="both"/>
      </w:pPr>
      <w:r w:rsidRPr="00496382">
        <w:t>Materiały źródłowe</w:t>
      </w:r>
    </w:p>
    <w:p w:rsidR="005236B2" w:rsidRPr="00496382" w:rsidRDefault="00BC1D0A" w:rsidP="00496382">
      <w:pPr>
        <w:pStyle w:val="Teksttreci0"/>
        <w:shd w:val="clear" w:color="auto" w:fill="auto"/>
        <w:spacing w:before="0" w:after="360" w:line="360" w:lineRule="auto"/>
        <w:ind w:left="20" w:right="20" w:firstLine="720"/>
        <w:jc w:val="both"/>
      </w:pPr>
      <w:r w:rsidRPr="00496382">
        <w:t>Ze względu na brak wpływu na środowisko planu miejscowego i odstąpienie od konieczności przeprowadzenia strategicznej oceny oddziaływania na środowisko ustaleń planu miejscowego, nie ma potrzeby opisywania materiałów źródłowych.</w:t>
      </w:r>
    </w:p>
    <w:p w:rsidR="005236B2" w:rsidRDefault="00BC1D0A" w:rsidP="00496382">
      <w:pPr>
        <w:pStyle w:val="Teksttreci0"/>
        <w:numPr>
          <w:ilvl w:val="0"/>
          <w:numId w:val="1"/>
        </w:numPr>
        <w:shd w:val="clear" w:color="auto" w:fill="auto"/>
        <w:tabs>
          <w:tab w:val="left" w:pos="380"/>
        </w:tabs>
        <w:spacing w:before="0" w:after="0" w:line="360" w:lineRule="auto"/>
        <w:ind w:left="380" w:right="20"/>
        <w:jc w:val="left"/>
      </w:pPr>
      <w:r w:rsidRPr="00496382">
        <w:t>Zawartość i główne cele projektu miejscowego planu zagospodarowania przestrzennego oraz jego powiązania z innymi dokumentami.</w:t>
      </w:r>
    </w:p>
    <w:p w:rsidR="00144BB5" w:rsidRPr="00496382" w:rsidRDefault="00144BB5" w:rsidP="00144BB5">
      <w:pPr>
        <w:pStyle w:val="Teksttreci0"/>
        <w:shd w:val="clear" w:color="auto" w:fill="auto"/>
        <w:tabs>
          <w:tab w:val="left" w:pos="380"/>
        </w:tabs>
        <w:spacing w:before="0" w:after="0" w:line="360" w:lineRule="auto"/>
        <w:ind w:left="380" w:right="20" w:firstLine="0"/>
        <w:jc w:val="left"/>
      </w:pPr>
    </w:p>
    <w:p w:rsidR="005236B2" w:rsidRPr="00496382" w:rsidRDefault="00BC1D0A" w:rsidP="00496382">
      <w:pPr>
        <w:pStyle w:val="Teksttreci0"/>
        <w:numPr>
          <w:ilvl w:val="1"/>
          <w:numId w:val="1"/>
        </w:numPr>
        <w:shd w:val="clear" w:color="auto" w:fill="auto"/>
        <w:tabs>
          <w:tab w:val="left" w:pos="1127"/>
        </w:tabs>
        <w:spacing w:before="0" w:after="360" w:line="360" w:lineRule="auto"/>
        <w:ind w:left="20" w:firstLine="680"/>
        <w:jc w:val="both"/>
      </w:pPr>
      <w:r w:rsidRPr="00496382">
        <w:t>Założenia i główne cele Planu.</w:t>
      </w:r>
    </w:p>
    <w:p w:rsidR="005236B2" w:rsidRPr="00496382" w:rsidRDefault="00BC1D0A" w:rsidP="00496382">
      <w:pPr>
        <w:pStyle w:val="Teksttreci0"/>
        <w:shd w:val="clear" w:color="auto" w:fill="auto"/>
        <w:spacing w:before="0" w:after="443" w:line="360" w:lineRule="auto"/>
        <w:ind w:left="20" w:right="20" w:firstLine="680"/>
        <w:jc w:val="both"/>
      </w:pPr>
      <w:r w:rsidRPr="00496382">
        <w:t>Ze względu na brak wpływu na środowisko planu miejscowego i odstąpienie od konieczności przeprowadzenia strategicznej oceny oddziaływania na środowisko ustaleń planu miejscowego, nie ma potrzeby opisywania założeń i głównych celów Planu.</w:t>
      </w:r>
    </w:p>
    <w:p w:rsidR="005236B2" w:rsidRPr="00496382" w:rsidRDefault="00BC1D0A" w:rsidP="00496382">
      <w:pPr>
        <w:pStyle w:val="Teksttreci0"/>
        <w:numPr>
          <w:ilvl w:val="1"/>
          <w:numId w:val="1"/>
        </w:numPr>
        <w:shd w:val="clear" w:color="auto" w:fill="auto"/>
        <w:tabs>
          <w:tab w:val="left" w:pos="1122"/>
        </w:tabs>
        <w:spacing w:before="0" w:after="360" w:line="360" w:lineRule="auto"/>
        <w:ind w:left="20" w:firstLine="680"/>
        <w:jc w:val="both"/>
      </w:pPr>
      <w:r w:rsidRPr="00496382">
        <w:t>Opis ustaleń Planu</w:t>
      </w:r>
    </w:p>
    <w:p w:rsidR="005236B2" w:rsidRPr="00496382" w:rsidRDefault="00BC1D0A" w:rsidP="00496382">
      <w:pPr>
        <w:pStyle w:val="Teksttreci0"/>
        <w:shd w:val="clear" w:color="auto" w:fill="auto"/>
        <w:spacing w:before="0" w:after="300" w:line="360" w:lineRule="auto"/>
        <w:ind w:left="20" w:right="20" w:firstLine="680"/>
        <w:jc w:val="both"/>
      </w:pPr>
      <w:r w:rsidRPr="00496382">
        <w:t>Ze względu na brak wpływu na środowisko planu miejscowego i odstąpienie od konieczności przeprowadzenia strategicznej oceny oddziaływania na środowisko ustaleń planu miejscowego, nie ma potrzeby opisywania ustaleń Planu.</w:t>
      </w:r>
    </w:p>
    <w:p w:rsidR="005236B2" w:rsidRPr="00496382" w:rsidRDefault="00BC1D0A" w:rsidP="00496382">
      <w:pPr>
        <w:pStyle w:val="Teksttreci0"/>
        <w:numPr>
          <w:ilvl w:val="1"/>
          <w:numId w:val="1"/>
        </w:numPr>
        <w:shd w:val="clear" w:color="auto" w:fill="auto"/>
        <w:tabs>
          <w:tab w:val="left" w:pos="1258"/>
        </w:tabs>
        <w:spacing w:before="0" w:after="300" w:line="360" w:lineRule="auto"/>
        <w:ind w:left="20" w:right="20" w:firstLine="680"/>
        <w:jc w:val="both"/>
      </w:pPr>
      <w:r w:rsidRPr="00496382">
        <w:t>Dokumenty powiązane z projektem miejscowego planu zagospodarowania przestrzennego.</w:t>
      </w:r>
    </w:p>
    <w:p w:rsidR="005236B2" w:rsidRPr="00496382" w:rsidRDefault="00BC1D0A" w:rsidP="00496382">
      <w:pPr>
        <w:pStyle w:val="Teksttreci0"/>
        <w:shd w:val="clear" w:color="auto" w:fill="auto"/>
        <w:spacing w:before="0" w:after="300" w:line="360" w:lineRule="auto"/>
        <w:ind w:left="20" w:right="20" w:firstLine="680"/>
        <w:jc w:val="both"/>
      </w:pPr>
      <w:r w:rsidRPr="00496382">
        <w:t xml:space="preserve">Ze względu na brak wpływu na środowisko planu miejscowego i odstąpienie od konieczności </w:t>
      </w:r>
      <w:r w:rsidRPr="00496382">
        <w:lastRenderedPageBreak/>
        <w:t>przeprowadzenia strategicznej oceny oddziaływania na środowisko ustaleń planu miejscowego, nie ma potrzeby opisywania dokumentów powiązanych z projektem Planu.</w:t>
      </w:r>
    </w:p>
    <w:p w:rsidR="005236B2" w:rsidRPr="00496382" w:rsidRDefault="00BC1D0A" w:rsidP="00496382">
      <w:pPr>
        <w:pStyle w:val="Teksttreci0"/>
        <w:numPr>
          <w:ilvl w:val="0"/>
          <w:numId w:val="1"/>
        </w:numPr>
        <w:shd w:val="clear" w:color="auto" w:fill="auto"/>
        <w:tabs>
          <w:tab w:val="left" w:pos="350"/>
        </w:tabs>
        <w:spacing w:before="0" w:after="443" w:line="360" w:lineRule="auto"/>
        <w:ind w:left="360" w:right="20"/>
        <w:jc w:val="left"/>
      </w:pPr>
      <w:r w:rsidRPr="00496382">
        <w:t>Ocena stanu środowiska oraz potencjalne zmiany tego stanu w przypadku braku realizacji projektu miejscowego planu zagospodarowania przestrzennego.</w:t>
      </w:r>
    </w:p>
    <w:p w:rsidR="005236B2" w:rsidRPr="00496382" w:rsidRDefault="00BC1D0A" w:rsidP="00496382">
      <w:pPr>
        <w:pStyle w:val="Teksttreci0"/>
        <w:numPr>
          <w:ilvl w:val="1"/>
          <w:numId w:val="1"/>
        </w:numPr>
        <w:shd w:val="clear" w:color="auto" w:fill="auto"/>
        <w:tabs>
          <w:tab w:val="left" w:pos="1132"/>
        </w:tabs>
        <w:spacing w:before="0" w:after="360" w:line="360" w:lineRule="auto"/>
        <w:ind w:left="20" w:firstLine="680"/>
        <w:jc w:val="both"/>
      </w:pPr>
      <w:r w:rsidRPr="00496382">
        <w:t>Charakterystyka środowiska.</w:t>
      </w:r>
    </w:p>
    <w:p w:rsidR="005236B2" w:rsidRPr="00496382" w:rsidRDefault="00BC1D0A" w:rsidP="00496382">
      <w:pPr>
        <w:pStyle w:val="Teksttreci0"/>
        <w:shd w:val="clear" w:color="auto" w:fill="auto"/>
        <w:spacing w:before="0" w:after="443" w:line="360" w:lineRule="auto"/>
        <w:ind w:left="20" w:right="20" w:firstLine="680"/>
        <w:jc w:val="both"/>
      </w:pPr>
      <w:r w:rsidRPr="00496382">
        <w:t>Ze względu na brak wpływu na środowisko planu miejscowego i odstąpienie od konieczności przeprowadzenia strategicznej oceny oddziaływania na środowisko ustaleń Planu, nie ma potrzeby opisywania charakterystyki środowiska.</w:t>
      </w:r>
    </w:p>
    <w:p w:rsidR="005236B2" w:rsidRPr="00496382" w:rsidRDefault="00BC1D0A" w:rsidP="00496382">
      <w:pPr>
        <w:pStyle w:val="Teksttreci0"/>
        <w:numPr>
          <w:ilvl w:val="1"/>
          <w:numId w:val="1"/>
        </w:numPr>
        <w:shd w:val="clear" w:color="auto" w:fill="auto"/>
        <w:tabs>
          <w:tab w:val="left" w:pos="1132"/>
        </w:tabs>
        <w:spacing w:before="0" w:after="360" w:line="360" w:lineRule="auto"/>
        <w:ind w:left="20" w:firstLine="680"/>
        <w:jc w:val="both"/>
      </w:pPr>
      <w:r w:rsidRPr="00496382">
        <w:t>Stan środowiska i jego zagrożenia</w:t>
      </w:r>
    </w:p>
    <w:p w:rsidR="005236B2" w:rsidRPr="00496382" w:rsidRDefault="00BC1D0A" w:rsidP="00496382">
      <w:pPr>
        <w:pStyle w:val="Teksttreci0"/>
        <w:shd w:val="clear" w:color="auto" w:fill="auto"/>
        <w:spacing w:before="0" w:after="0" w:line="360" w:lineRule="auto"/>
        <w:ind w:left="20" w:right="20" w:firstLine="680"/>
        <w:jc w:val="both"/>
      </w:pPr>
      <w:r w:rsidRPr="00496382">
        <w:t>Ze względu na brak wpływu na środowisko planu miejscowego i odstąpienie od konieczności przeprowadzenia strategicznej oceny oddziaływania na środowisko ustaleń Planu, nie ma potrzeby opisywania stanu środowiska i jego zagrożeń.</w:t>
      </w:r>
    </w:p>
    <w:p w:rsidR="005236B2" w:rsidRPr="00496382" w:rsidRDefault="00BC1D0A" w:rsidP="00496382">
      <w:pPr>
        <w:pStyle w:val="Teksttreci0"/>
        <w:numPr>
          <w:ilvl w:val="0"/>
          <w:numId w:val="1"/>
        </w:numPr>
        <w:shd w:val="clear" w:color="auto" w:fill="auto"/>
        <w:tabs>
          <w:tab w:val="left" w:pos="374"/>
        </w:tabs>
        <w:spacing w:before="0" w:after="503" w:line="360" w:lineRule="auto"/>
        <w:ind w:left="360" w:right="20"/>
        <w:jc w:val="left"/>
      </w:pPr>
      <w:r w:rsidRPr="00496382">
        <w:t>Prognoza zmian środowiska w wyniku realizacji projektu miejscowego planu zagospodarowania przestrzennego.</w:t>
      </w:r>
    </w:p>
    <w:p w:rsidR="005236B2" w:rsidRPr="00496382" w:rsidRDefault="00BC1D0A" w:rsidP="00496382">
      <w:pPr>
        <w:pStyle w:val="Teksttreci0"/>
        <w:numPr>
          <w:ilvl w:val="1"/>
          <w:numId w:val="1"/>
        </w:numPr>
        <w:shd w:val="clear" w:color="auto" w:fill="auto"/>
        <w:tabs>
          <w:tab w:val="left" w:pos="1107"/>
        </w:tabs>
        <w:spacing w:before="0" w:after="360" w:line="360" w:lineRule="auto"/>
        <w:ind w:left="20" w:firstLine="660"/>
        <w:jc w:val="both"/>
      </w:pPr>
      <w:r w:rsidRPr="00496382">
        <w:t>Analiza i ocena możliwości oddziaływania Planu na elementy środowiska</w:t>
      </w:r>
    </w:p>
    <w:p w:rsidR="005236B2" w:rsidRPr="00496382" w:rsidRDefault="00BC1D0A" w:rsidP="00496382">
      <w:pPr>
        <w:pStyle w:val="Teksttreci0"/>
        <w:shd w:val="clear" w:color="auto" w:fill="auto"/>
        <w:spacing w:before="0" w:after="360" w:line="360" w:lineRule="auto"/>
        <w:ind w:left="20" w:right="20" w:firstLine="660"/>
        <w:jc w:val="both"/>
      </w:pPr>
      <w:r w:rsidRPr="00496382">
        <w:t>Ze względu na brak wpływu na środowisko planu miejscowego i odstąpienie od konieczności przeprowadzenia strategicznej oceny oddziaływania na środowisko ustaleń planu miejscowego, nie ma potrzeby analizy i oceny możliwości oddziaływania Planu na elementy środowiska.</w:t>
      </w:r>
    </w:p>
    <w:p w:rsidR="005236B2" w:rsidRPr="00496382" w:rsidRDefault="00BC1D0A" w:rsidP="00496382">
      <w:pPr>
        <w:pStyle w:val="Teksttreci0"/>
        <w:numPr>
          <w:ilvl w:val="1"/>
          <w:numId w:val="1"/>
        </w:numPr>
        <w:shd w:val="clear" w:color="auto" w:fill="auto"/>
        <w:tabs>
          <w:tab w:val="left" w:pos="1335"/>
        </w:tabs>
        <w:spacing w:before="0" w:after="364" w:line="360" w:lineRule="auto"/>
        <w:ind w:left="20" w:right="20" w:firstLine="660"/>
        <w:jc w:val="both"/>
      </w:pPr>
      <w:r w:rsidRPr="00496382">
        <w:t>Analiza i ocena znaczącego oddziaływania rozwiązań funkcjonalno- przestrzennych planu miejscowego na środowisko.</w:t>
      </w:r>
    </w:p>
    <w:p w:rsidR="005236B2" w:rsidRPr="00496382" w:rsidRDefault="00BC1D0A" w:rsidP="00496382">
      <w:pPr>
        <w:pStyle w:val="Teksttreci0"/>
        <w:shd w:val="clear" w:color="auto" w:fill="auto"/>
        <w:spacing w:before="0" w:after="356" w:line="360" w:lineRule="auto"/>
        <w:ind w:left="20" w:right="20" w:firstLine="660"/>
        <w:jc w:val="both"/>
      </w:pPr>
      <w:r w:rsidRPr="00496382">
        <w:t>Ze względu na brak wpływu na środowisko planu miejscowego i odstąpienie od konieczności przeprowadzenia strategicznej oceny oddziaływania na środowisko ustaleń Planu, nie ma potrzeby analizy i oceny znaczącego oddziaływania rozwiązań funkcjonalno- przestrzennych planu miejscowego na środowisko.</w:t>
      </w:r>
    </w:p>
    <w:p w:rsidR="005236B2" w:rsidRPr="00496382" w:rsidRDefault="00BC1D0A" w:rsidP="00496382">
      <w:pPr>
        <w:pStyle w:val="Teksttreci0"/>
        <w:numPr>
          <w:ilvl w:val="1"/>
          <w:numId w:val="1"/>
        </w:numPr>
        <w:shd w:val="clear" w:color="auto" w:fill="auto"/>
        <w:tabs>
          <w:tab w:val="left" w:pos="1249"/>
        </w:tabs>
        <w:spacing w:before="0" w:after="360" w:line="360" w:lineRule="auto"/>
        <w:ind w:left="20" w:right="20" w:firstLine="660"/>
        <w:jc w:val="both"/>
      </w:pPr>
      <w:r w:rsidRPr="00496382">
        <w:t>Proponowane rozwiązania mające na celu zapobieganie oraz ograniczanie ewentualnych negatywnych oddziaływań na środowisko.</w:t>
      </w:r>
    </w:p>
    <w:p w:rsidR="005236B2" w:rsidRPr="00496382" w:rsidRDefault="00BC1D0A" w:rsidP="00496382">
      <w:pPr>
        <w:pStyle w:val="Teksttreci0"/>
        <w:shd w:val="clear" w:color="auto" w:fill="auto"/>
        <w:spacing w:before="0" w:after="360" w:line="360" w:lineRule="auto"/>
        <w:ind w:left="20" w:right="20" w:firstLine="660"/>
        <w:jc w:val="both"/>
      </w:pPr>
      <w:r w:rsidRPr="00496382">
        <w:t>Ze względu na brak wpływu na środowisko planu miejscowego i odstąpienie od konieczności przeprowadzenia strategicznej oceny oddziaływania na środowisko ustaleń Planu, nie ma potrzeby proponowania rozwiązań mających na celu zapobieganie oraz ograniczanie ewentualnych negatywnych oddziaływań na środowisko.</w:t>
      </w:r>
    </w:p>
    <w:p w:rsidR="005236B2" w:rsidRPr="00496382" w:rsidRDefault="00BC1D0A" w:rsidP="00496382">
      <w:pPr>
        <w:pStyle w:val="Teksttreci0"/>
        <w:numPr>
          <w:ilvl w:val="0"/>
          <w:numId w:val="1"/>
        </w:numPr>
        <w:shd w:val="clear" w:color="auto" w:fill="auto"/>
        <w:tabs>
          <w:tab w:val="left" w:pos="365"/>
        </w:tabs>
        <w:spacing w:before="0" w:after="360" w:line="360" w:lineRule="auto"/>
        <w:ind w:left="360" w:right="20"/>
        <w:jc w:val="left"/>
      </w:pPr>
      <w:r w:rsidRPr="00496382">
        <w:t>Metody analizy skutków realizacji postanowień projektu miejscowego planu zagospodarowania przestrzennego.</w:t>
      </w:r>
    </w:p>
    <w:p w:rsidR="005236B2" w:rsidRPr="00496382" w:rsidRDefault="00BC1D0A" w:rsidP="00496382">
      <w:pPr>
        <w:pStyle w:val="Teksttreci0"/>
        <w:shd w:val="clear" w:color="auto" w:fill="auto"/>
        <w:spacing w:before="0" w:after="360" w:line="360" w:lineRule="auto"/>
        <w:ind w:left="20" w:right="20" w:firstLine="660"/>
        <w:jc w:val="both"/>
      </w:pPr>
      <w:r w:rsidRPr="00496382">
        <w:t>Ze względu na brak wpływu na środowisko planu miejscowego i odstąpienie od konieczności przeprowadzenia strategicznej oceny oddziaływania na środowisko ustaleń Planu, nie ma potrzeby opisywania metod analizy skutków realizacji postanowień projektu miejscowego planu.</w:t>
      </w:r>
    </w:p>
    <w:p w:rsidR="005236B2" w:rsidRPr="00496382" w:rsidRDefault="00BC1D0A" w:rsidP="00496382">
      <w:pPr>
        <w:pStyle w:val="Teksttreci0"/>
        <w:numPr>
          <w:ilvl w:val="0"/>
          <w:numId w:val="1"/>
        </w:numPr>
        <w:shd w:val="clear" w:color="auto" w:fill="auto"/>
        <w:tabs>
          <w:tab w:val="left" w:pos="374"/>
        </w:tabs>
        <w:spacing w:before="0" w:after="0" w:line="360" w:lineRule="auto"/>
        <w:ind w:left="360" w:right="20"/>
        <w:jc w:val="left"/>
      </w:pPr>
      <w:r w:rsidRPr="00496382">
        <w:t>Rozwiązania alternatywne do rozwiązań zawartych w projekcie miejscowego planu zagospodarowania przestrzennego.</w:t>
      </w:r>
    </w:p>
    <w:p w:rsidR="005236B2" w:rsidRPr="00496382" w:rsidRDefault="00BC1D0A" w:rsidP="00496382">
      <w:pPr>
        <w:pStyle w:val="Teksttreci0"/>
        <w:shd w:val="clear" w:color="auto" w:fill="auto"/>
        <w:spacing w:before="0" w:after="503" w:line="360" w:lineRule="auto"/>
        <w:ind w:left="20" w:firstLine="700"/>
        <w:jc w:val="both"/>
      </w:pPr>
      <w:r w:rsidRPr="00496382">
        <w:t>Ze względu na brak wpływu na środowisko zmiany planu miejscowego i odstąpienie od konieczności przeprowadzenia strategicznej oceny oddziaływania na środowisko ustaleń Planu, nie ma potrzeby opisywania rozwiązywania alternatywnych do rozwiązań zawartych w projekcie planu miejscowego.</w:t>
      </w:r>
    </w:p>
    <w:p w:rsidR="005236B2" w:rsidRPr="00496382" w:rsidRDefault="00BC1D0A" w:rsidP="00496382">
      <w:pPr>
        <w:pStyle w:val="Teksttreci0"/>
        <w:numPr>
          <w:ilvl w:val="0"/>
          <w:numId w:val="1"/>
        </w:numPr>
        <w:shd w:val="clear" w:color="auto" w:fill="auto"/>
        <w:tabs>
          <w:tab w:val="left" w:pos="270"/>
        </w:tabs>
        <w:spacing w:before="0" w:after="360" w:line="360" w:lineRule="auto"/>
        <w:ind w:left="20" w:firstLine="0"/>
        <w:jc w:val="left"/>
      </w:pPr>
      <w:r w:rsidRPr="00496382">
        <w:t>Streszczenie i wnioski.</w:t>
      </w:r>
    </w:p>
    <w:p w:rsidR="005236B2" w:rsidRPr="00496382" w:rsidRDefault="00BC1D0A" w:rsidP="00496382">
      <w:pPr>
        <w:pStyle w:val="Teksttreci0"/>
        <w:shd w:val="clear" w:color="auto" w:fill="auto"/>
        <w:spacing w:before="0" w:after="503" w:line="360" w:lineRule="auto"/>
        <w:ind w:left="20" w:firstLine="700"/>
        <w:jc w:val="both"/>
      </w:pPr>
      <w:r w:rsidRPr="00496382">
        <w:t>Ze względu na brak wpływu na środowisko planu miejscowego i odstąpienie od konieczności przeprowadzenia strategicznej oceny oddziaływania na środowisko ustaleń Planu, nie ma potrzeby opisywania streszczenia i wniosków.</w:t>
      </w:r>
    </w:p>
    <w:p w:rsidR="005236B2" w:rsidRPr="00496382" w:rsidRDefault="00BC1D0A" w:rsidP="00496382">
      <w:pPr>
        <w:pStyle w:val="Teksttreci0"/>
        <w:numPr>
          <w:ilvl w:val="0"/>
          <w:numId w:val="1"/>
        </w:numPr>
        <w:shd w:val="clear" w:color="auto" w:fill="auto"/>
        <w:tabs>
          <w:tab w:val="left" w:pos="260"/>
        </w:tabs>
        <w:spacing w:before="0" w:after="360" w:line="360" w:lineRule="auto"/>
        <w:ind w:left="20" w:firstLine="0"/>
        <w:jc w:val="left"/>
      </w:pPr>
      <w:r w:rsidRPr="00496382">
        <w:t>Załącznik graficzny do Prognozy</w:t>
      </w:r>
    </w:p>
    <w:p w:rsidR="005236B2" w:rsidRPr="00496382" w:rsidRDefault="00BC1D0A" w:rsidP="00496382">
      <w:pPr>
        <w:pStyle w:val="Teksttreci0"/>
        <w:shd w:val="clear" w:color="auto" w:fill="auto"/>
        <w:spacing w:before="0" w:after="0" w:line="360" w:lineRule="auto"/>
        <w:ind w:left="20" w:firstLine="700"/>
        <w:jc w:val="both"/>
      </w:pPr>
      <w:r w:rsidRPr="00496382">
        <w:t>Ze względu na brak wpływu na środowisko zmiany planu miejscowego i odstąpienie od konieczności przeprowadzenia strategicznej oceny oddziaływania na środowisko ustaleń Planu, nie ma potrzeby wykonywania załącznika graficznego do Prognozy.</w:t>
      </w:r>
    </w:p>
    <w:sectPr w:rsidR="005236B2" w:rsidRPr="00496382" w:rsidSect="005236B2">
      <w:footerReference w:type="default" r:id="rId7"/>
      <w:type w:val="continuous"/>
      <w:pgSz w:w="11909" w:h="16838"/>
      <w:pgMar w:top="1223" w:right="1397" w:bottom="1693" w:left="142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87" w:rsidRDefault="00CF0D87" w:rsidP="005236B2">
      <w:r>
        <w:separator/>
      </w:r>
    </w:p>
  </w:endnote>
  <w:endnote w:type="continuationSeparator" w:id="0">
    <w:p w:rsidR="00CF0D87" w:rsidRDefault="00CF0D87" w:rsidP="005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B2" w:rsidRDefault="00235530">
    <w:pPr>
      <w:rPr>
        <w:sz w:val="2"/>
        <w:szCs w:val="2"/>
      </w:rPr>
    </w:pPr>
    <w:r>
      <w:pict>
        <v:shapetype id="_x0000_t202" coordsize="21600,21600" o:spt="202" path="m,l,21600r21600,l21600,xe">
          <v:stroke joinstyle="miter"/>
          <v:path gradientshapeok="t" o:connecttype="rect"/>
        </v:shapetype>
        <v:shape id="_x0000_s1025" type="#_x0000_t202" style="position:absolute;margin-left:309.5pt;margin-top:773.7pt;width:5.3pt;height:7.9pt;z-index:-251658752;mso-wrap-style:none;mso-wrap-distance-left:5pt;mso-wrap-distance-right:5pt;mso-position-horizontal-relative:page;mso-position-vertical-relative:page" wrapcoords="0 0" filled="f" stroked="f">
          <v:textbox style="mso-fit-shape-to-text:t" inset="0,0,0,0">
            <w:txbxContent>
              <w:p w:rsidR="005236B2" w:rsidRDefault="00235530">
                <w:pPr>
                  <w:pStyle w:val="Nagweklubstopka0"/>
                  <w:shd w:val="clear" w:color="auto" w:fill="auto"/>
                  <w:spacing w:line="240" w:lineRule="auto"/>
                </w:pPr>
                <w:r>
                  <w:fldChar w:fldCharType="begin"/>
                </w:r>
                <w:r>
                  <w:instrText xml:space="preserve"> PAGE \* MERGEFORMAT </w:instrText>
                </w:r>
                <w:r>
                  <w:fldChar w:fldCharType="separate"/>
                </w:r>
                <w:r w:rsidRPr="00235530">
                  <w:rPr>
                    <w:rStyle w:val="Nagweklubstopka1"/>
                    <w:noProof/>
                  </w:rPr>
                  <w:t>2</w:t>
                </w:r>
                <w:r>
                  <w:rPr>
                    <w:rStyle w:val="Nagweklubstopka1"/>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87" w:rsidRDefault="00CF0D87"/>
  </w:footnote>
  <w:footnote w:type="continuationSeparator" w:id="0">
    <w:p w:rsidR="00CF0D87" w:rsidRDefault="00CF0D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1A5430B3"/>
    <w:multiLevelType w:val="multilevel"/>
    <w:tmpl w:val="16480A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DB30B1"/>
    <w:multiLevelType w:val="hybridMultilevel"/>
    <w:tmpl w:val="E932D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7C24435"/>
    <w:multiLevelType w:val="multilevel"/>
    <w:tmpl w:val="1908BC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236B2"/>
    <w:rsid w:val="00144BB5"/>
    <w:rsid w:val="00235530"/>
    <w:rsid w:val="002D6129"/>
    <w:rsid w:val="004145CB"/>
    <w:rsid w:val="00496382"/>
    <w:rsid w:val="005236B2"/>
    <w:rsid w:val="00733DBD"/>
    <w:rsid w:val="00963F89"/>
    <w:rsid w:val="00990414"/>
    <w:rsid w:val="009E3314"/>
    <w:rsid w:val="00AF49C5"/>
    <w:rsid w:val="00B85236"/>
    <w:rsid w:val="00BC1D0A"/>
    <w:rsid w:val="00CF0D87"/>
    <w:rsid w:val="00D55F92"/>
    <w:rsid w:val="00EE3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A0FE2FD-DF64-4702-9646-283A8FAE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236B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236B2"/>
    <w:rPr>
      <w:color w:val="000080"/>
      <w:u w:val="single"/>
    </w:rPr>
  </w:style>
  <w:style w:type="character" w:customStyle="1" w:styleId="Teksttreci2">
    <w:name w:val="Tekst treści (2)_"/>
    <w:basedOn w:val="Domylnaczcionkaakapitu"/>
    <w:link w:val="Teksttreci20"/>
    <w:rsid w:val="005236B2"/>
    <w:rPr>
      <w:rFonts w:ascii="Arial" w:eastAsia="Arial" w:hAnsi="Arial" w:cs="Arial"/>
      <w:b/>
      <w:bCs/>
      <w:i w:val="0"/>
      <w:iCs w:val="0"/>
      <w:smallCaps w:val="0"/>
      <w:strike w:val="0"/>
      <w:sz w:val="23"/>
      <w:szCs w:val="23"/>
      <w:u w:val="none"/>
    </w:rPr>
  </w:style>
  <w:style w:type="character" w:customStyle="1" w:styleId="Teksttreci">
    <w:name w:val="Tekst treści_"/>
    <w:basedOn w:val="Domylnaczcionkaakapitu"/>
    <w:link w:val="Teksttreci0"/>
    <w:rsid w:val="005236B2"/>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5236B2"/>
    <w:rPr>
      <w:rFonts w:ascii="Arial" w:eastAsia="Arial" w:hAnsi="Arial" w:cs="Arial"/>
      <w:b w:val="0"/>
      <w:bCs w:val="0"/>
      <w:i w:val="0"/>
      <w:iCs w:val="0"/>
      <w:smallCaps w:val="0"/>
      <w:strike w:val="0"/>
      <w:sz w:val="21"/>
      <w:szCs w:val="21"/>
      <w:u w:val="none"/>
    </w:rPr>
  </w:style>
  <w:style w:type="character" w:customStyle="1" w:styleId="Nagweklubstopka1">
    <w:name w:val="Nagłówek lub stopka"/>
    <w:basedOn w:val="Nagweklubstopka"/>
    <w:rsid w:val="005236B2"/>
    <w:rPr>
      <w:rFonts w:ascii="Arial" w:eastAsia="Arial" w:hAnsi="Arial" w:cs="Arial"/>
      <w:b w:val="0"/>
      <w:bCs w:val="0"/>
      <w:i w:val="0"/>
      <w:iCs w:val="0"/>
      <w:smallCaps w:val="0"/>
      <w:strike w:val="0"/>
      <w:color w:val="000000"/>
      <w:spacing w:val="0"/>
      <w:w w:val="100"/>
      <w:position w:val="0"/>
      <w:sz w:val="21"/>
      <w:szCs w:val="21"/>
      <w:u w:val="none"/>
    </w:rPr>
  </w:style>
  <w:style w:type="character" w:customStyle="1" w:styleId="TeksttreciPogrubienie">
    <w:name w:val="Tekst treści + Pogrubienie"/>
    <w:basedOn w:val="Teksttreci"/>
    <w:rsid w:val="005236B2"/>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Teksttreci3">
    <w:name w:val="Tekst treści (3)"/>
    <w:basedOn w:val="Domylnaczcionkaakapitu"/>
    <w:rsid w:val="005236B2"/>
    <w:rPr>
      <w:rFonts w:ascii="Arial" w:eastAsia="Arial" w:hAnsi="Arial" w:cs="Arial"/>
      <w:b/>
      <w:bCs/>
      <w:i w:val="0"/>
      <w:iCs w:val="0"/>
      <w:smallCaps w:val="0"/>
      <w:strike w:val="0"/>
      <w:sz w:val="20"/>
      <w:szCs w:val="20"/>
      <w:u w:val="none"/>
    </w:rPr>
  </w:style>
  <w:style w:type="paragraph" w:customStyle="1" w:styleId="Teksttreci20">
    <w:name w:val="Tekst treści (2)"/>
    <w:basedOn w:val="Normalny"/>
    <w:link w:val="Teksttreci2"/>
    <w:rsid w:val="005236B2"/>
    <w:pPr>
      <w:shd w:val="clear" w:color="auto" w:fill="FFFFFF"/>
      <w:spacing w:after="300" w:line="0" w:lineRule="atLeast"/>
      <w:jc w:val="center"/>
    </w:pPr>
    <w:rPr>
      <w:rFonts w:ascii="Arial" w:eastAsia="Arial" w:hAnsi="Arial" w:cs="Arial"/>
      <w:b/>
      <w:bCs/>
      <w:sz w:val="23"/>
      <w:szCs w:val="23"/>
    </w:rPr>
  </w:style>
  <w:style w:type="paragraph" w:customStyle="1" w:styleId="Teksttreci0">
    <w:name w:val="Tekst treści"/>
    <w:basedOn w:val="Normalny"/>
    <w:link w:val="Teksttreci"/>
    <w:rsid w:val="005236B2"/>
    <w:pPr>
      <w:shd w:val="clear" w:color="auto" w:fill="FFFFFF"/>
      <w:spacing w:before="300" w:after="6480" w:line="379" w:lineRule="exact"/>
      <w:ind w:hanging="360"/>
      <w:jc w:val="center"/>
    </w:pPr>
    <w:rPr>
      <w:rFonts w:ascii="Arial" w:eastAsia="Arial" w:hAnsi="Arial" w:cs="Arial"/>
      <w:sz w:val="20"/>
      <w:szCs w:val="20"/>
    </w:rPr>
  </w:style>
  <w:style w:type="paragraph" w:customStyle="1" w:styleId="Nagweklubstopka0">
    <w:name w:val="Nagłówek lub stopka"/>
    <w:basedOn w:val="Normalny"/>
    <w:link w:val="Nagweklubstopka"/>
    <w:rsid w:val="005236B2"/>
    <w:pPr>
      <w:shd w:val="clear" w:color="auto" w:fill="FFFFFF"/>
      <w:spacing w:line="0" w:lineRule="atLeast"/>
    </w:pPr>
    <w:rPr>
      <w:rFonts w:ascii="Arial" w:eastAsia="Arial" w:hAnsi="Arial" w:cs="Arial"/>
      <w:sz w:val="21"/>
      <w:szCs w:val="21"/>
    </w:rPr>
  </w:style>
  <w:style w:type="paragraph" w:styleId="Tekstpodstawowywcity">
    <w:name w:val="Body Text Indent"/>
    <w:basedOn w:val="Normalny"/>
    <w:link w:val="TekstpodstawowywcityZnak"/>
    <w:rsid w:val="00B85236"/>
    <w:pPr>
      <w:widowControl/>
      <w:suppressAutoHyphens/>
      <w:ind w:firstLine="540"/>
    </w:pPr>
    <w:rPr>
      <w:rFonts w:ascii="Times New Roman" w:eastAsia="Times New Roman" w:hAnsi="Times New Roman" w:cs="Times New Roman"/>
      <w:color w:val="auto"/>
      <w:lang w:eastAsia="zh-CN"/>
    </w:rPr>
  </w:style>
  <w:style w:type="character" w:customStyle="1" w:styleId="TekstpodstawowywcityZnak">
    <w:name w:val="Tekst podstawowy wcięty Znak"/>
    <w:basedOn w:val="Domylnaczcionkaakapitu"/>
    <w:link w:val="Tekstpodstawowywcity"/>
    <w:rsid w:val="00B85236"/>
    <w:rPr>
      <w:rFonts w:ascii="Times New Roman" w:eastAsia="Times New Roman" w:hAnsi="Times New Roman" w:cs="Times New Roman"/>
      <w:lang w:eastAsia="zh-CN"/>
    </w:rPr>
  </w:style>
  <w:style w:type="paragraph" w:styleId="Akapitzlist">
    <w:name w:val="List Paragraph"/>
    <w:basedOn w:val="Normalny"/>
    <w:uiPriority w:val="34"/>
    <w:qFormat/>
    <w:rsid w:val="00B85236"/>
    <w:pPr>
      <w:widowControl/>
      <w:suppressAutoHyphens/>
      <w:ind w:left="720"/>
      <w:contextualSpacing/>
    </w:pPr>
    <w:rPr>
      <w:rFonts w:ascii="Arial" w:eastAsia="Times New Roman" w:hAnsi="Arial" w:cs="Times New Roman"/>
      <w:color w:val="auto"/>
      <w:szCs w:val="20"/>
      <w:lang w:eastAsia="ar-SA"/>
    </w:rPr>
  </w:style>
  <w:style w:type="character" w:customStyle="1" w:styleId="WW8Num11z1">
    <w:name w:val="WW8Num11z1"/>
    <w:rsid w:val="00B8523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1588</Words>
  <Characters>9533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POS_2013-08-09</vt:lpstr>
    </vt:vector>
  </TitlesOfParts>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POS_2013-08-09</dc:title>
  <dc:subject/>
  <dc:creator>StaKep</dc:creator>
  <cp:keywords/>
  <cp:lastModifiedBy>Michał Gwizdała</cp:lastModifiedBy>
  <cp:revision>9</cp:revision>
  <dcterms:created xsi:type="dcterms:W3CDTF">2014-07-23T08:23:00Z</dcterms:created>
  <dcterms:modified xsi:type="dcterms:W3CDTF">2015-01-13T10:50:00Z</dcterms:modified>
</cp:coreProperties>
</file>